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B1EA1" w14:textId="1D2DF5B7" w:rsidR="00CA6DC0" w:rsidRDefault="00351CF6" w:rsidP="00351CF6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CF6">
        <w:rPr>
          <w:rFonts w:ascii="Times New Roman" w:hAnsi="Times New Roman" w:cs="Times New Roman"/>
          <w:b/>
          <w:sz w:val="24"/>
          <w:szCs w:val="24"/>
        </w:rPr>
        <w:t>MEMORANDUM</w:t>
      </w:r>
    </w:p>
    <w:p w14:paraId="07383484" w14:textId="124366ED" w:rsidR="00351CF6" w:rsidRPr="00351CF6" w:rsidRDefault="00351CF6" w:rsidP="00351CF6">
      <w:pPr>
        <w:tabs>
          <w:tab w:val="left" w:pos="408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1D7AF75" w14:textId="62F9E9B8" w:rsidR="00351CF6" w:rsidRDefault="00351CF6" w:rsidP="00351CF6">
      <w:pPr>
        <w:rPr>
          <w:rFonts w:ascii="Times New Roman" w:hAnsi="Times New Roman" w:cs="Times New Roman"/>
          <w:sz w:val="24"/>
          <w:szCs w:val="24"/>
        </w:rPr>
      </w:pPr>
      <w:r w:rsidRPr="00351CF6">
        <w:rPr>
          <w:rFonts w:ascii="Times New Roman" w:hAnsi="Times New Roman" w:cs="Times New Roman"/>
          <w:b/>
          <w:sz w:val="24"/>
          <w:szCs w:val="24"/>
        </w:rPr>
        <w:t>TO:</w:t>
      </w:r>
      <w:r w:rsidRPr="00351CF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AAA Executive Directors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CF6">
        <w:rPr>
          <w:rFonts w:ascii="Times New Roman" w:hAnsi="Times New Roman" w:cs="Times New Roman"/>
          <w:b/>
          <w:sz w:val="24"/>
          <w:szCs w:val="24"/>
        </w:rPr>
        <w:t>NOTICE#: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B49">
        <w:rPr>
          <w:rFonts w:ascii="Times New Roman" w:hAnsi="Times New Roman" w:cs="Times New Roman"/>
          <w:sz w:val="24"/>
          <w:szCs w:val="24"/>
        </w:rPr>
        <w:t>0</w:t>
      </w:r>
      <w:r w:rsidR="00496D26">
        <w:rPr>
          <w:rFonts w:ascii="Times New Roman" w:hAnsi="Times New Roman" w:cs="Times New Roman"/>
          <w:sz w:val="24"/>
          <w:szCs w:val="24"/>
        </w:rPr>
        <w:t>8</w:t>
      </w:r>
      <w:r w:rsidR="002E73C9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D571A4">
        <w:rPr>
          <w:rFonts w:ascii="Times New Roman" w:hAnsi="Times New Roman" w:cs="Times New Roman"/>
          <w:sz w:val="24"/>
          <w:szCs w:val="24"/>
        </w:rPr>
        <w:t>20</w:t>
      </w:r>
      <w:r w:rsidR="006D5B49">
        <w:rPr>
          <w:rFonts w:ascii="Times New Roman" w:hAnsi="Times New Roman" w:cs="Times New Roman"/>
          <w:sz w:val="24"/>
          <w:szCs w:val="24"/>
        </w:rPr>
        <w:t>-1-I-SWCBS</w:t>
      </w:r>
    </w:p>
    <w:p w14:paraId="6E20F377" w14:textId="0EFE0952" w:rsidR="00351CF6" w:rsidRDefault="00351CF6" w:rsidP="00351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Richard Prudom, Secretary</w:t>
      </w:r>
    </w:p>
    <w:p w14:paraId="2F8B393D" w14:textId="3A6C466F" w:rsidR="00764F33" w:rsidRDefault="00351CF6" w:rsidP="00351C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E73C9" w:rsidRPr="002E73C9">
        <w:rPr>
          <w:rFonts w:ascii="Times New Roman" w:hAnsi="Times New Roman" w:cs="Times New Roman"/>
          <w:bCs/>
          <w:sz w:val="24"/>
          <w:szCs w:val="24"/>
        </w:rPr>
        <w:t>August 26, 2020</w:t>
      </w:r>
    </w:p>
    <w:p w14:paraId="64AA8FCB" w14:textId="7033A590" w:rsidR="00351CF6" w:rsidRDefault="00351CF6" w:rsidP="00351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Notice of Instruction: 20</w:t>
      </w:r>
      <w:r w:rsidR="00D571A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ADI/CCE Co-payment Information</w:t>
      </w:r>
    </w:p>
    <w:p w14:paraId="6FF81465" w14:textId="009897E7" w:rsidR="00351CF6" w:rsidRPr="00351CF6" w:rsidRDefault="00351CF6" w:rsidP="00351CF6">
      <w:pPr>
        <w:rPr>
          <w:rFonts w:ascii="Times New Roman" w:hAnsi="Times New Roman" w:cs="Times New Roman"/>
          <w:b/>
          <w:sz w:val="24"/>
          <w:szCs w:val="24"/>
        </w:rPr>
      </w:pPr>
      <w:r w:rsidRPr="00351CF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0490F24F" w14:textId="476A339A" w:rsidR="00390C4D" w:rsidRDefault="00351CF6" w:rsidP="00351CF6">
      <w:pPr>
        <w:rPr>
          <w:rFonts w:ascii="Times New Roman" w:hAnsi="Times New Roman" w:cs="Times New Roman"/>
          <w:sz w:val="24"/>
          <w:szCs w:val="24"/>
        </w:rPr>
      </w:pPr>
      <w:r w:rsidRPr="00351CF6">
        <w:rPr>
          <w:rFonts w:ascii="Times New Roman" w:hAnsi="Times New Roman" w:cs="Times New Roman"/>
          <w:sz w:val="24"/>
          <w:szCs w:val="24"/>
        </w:rPr>
        <w:t xml:space="preserve">The purpose of this notice is to disseminate updated co-payment assessment </w:t>
      </w:r>
      <w:r w:rsidR="004417D2">
        <w:rPr>
          <w:rFonts w:ascii="Times New Roman" w:hAnsi="Times New Roman" w:cs="Times New Roman"/>
          <w:sz w:val="24"/>
          <w:szCs w:val="24"/>
        </w:rPr>
        <w:t>policy</w:t>
      </w:r>
      <w:r w:rsidRPr="00351CF6">
        <w:rPr>
          <w:rFonts w:ascii="Times New Roman" w:hAnsi="Times New Roman" w:cs="Times New Roman"/>
          <w:sz w:val="24"/>
          <w:szCs w:val="24"/>
        </w:rPr>
        <w:t xml:space="preserve"> </w:t>
      </w:r>
      <w:r w:rsidR="00E839B9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351CF6">
        <w:rPr>
          <w:rFonts w:ascii="Times New Roman" w:hAnsi="Times New Roman" w:cs="Times New Roman"/>
          <w:sz w:val="24"/>
          <w:szCs w:val="24"/>
        </w:rPr>
        <w:t xml:space="preserve">and forms for clients receiving Community Care for the Elderly (CCE) and Alzheimer’s Disease Initiative (ADI) services. </w:t>
      </w:r>
    </w:p>
    <w:p w14:paraId="5996A457" w14:textId="53815CAF" w:rsidR="004417D2" w:rsidRPr="00465015" w:rsidRDefault="00351CF6" w:rsidP="00465015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390C4D">
        <w:rPr>
          <w:rFonts w:ascii="Times New Roman" w:hAnsi="Times New Roman" w:cs="Times New Roman"/>
          <w:sz w:val="24"/>
          <w:szCs w:val="24"/>
        </w:rPr>
        <w:t xml:space="preserve">430.204(8), the </w:t>
      </w:r>
      <w:r w:rsidR="004417D2">
        <w:rPr>
          <w:rFonts w:ascii="Times New Roman" w:hAnsi="Times New Roman" w:cs="Times New Roman"/>
          <w:sz w:val="24"/>
          <w:szCs w:val="24"/>
        </w:rPr>
        <w:t>dollar amount for co-payments associated with CCE and ADI must be calculated by applying the current federal poverty guidelines published by the U.S. Department of Health and Human Services. The guidelines for 20</w:t>
      </w:r>
      <w:r w:rsidR="00D571A4">
        <w:rPr>
          <w:rFonts w:ascii="Times New Roman" w:hAnsi="Times New Roman" w:cs="Times New Roman"/>
          <w:sz w:val="24"/>
          <w:szCs w:val="24"/>
        </w:rPr>
        <w:t>20</w:t>
      </w:r>
      <w:r w:rsidR="004417D2">
        <w:rPr>
          <w:rFonts w:ascii="Times New Roman" w:hAnsi="Times New Roman" w:cs="Times New Roman"/>
          <w:sz w:val="24"/>
          <w:szCs w:val="24"/>
        </w:rPr>
        <w:t xml:space="preserve"> are posted on their website at: </w:t>
      </w:r>
    </w:p>
    <w:p w14:paraId="0D3F0AB6" w14:textId="77777777" w:rsidR="00465015" w:rsidRPr="00465015" w:rsidRDefault="00B22F00" w:rsidP="004650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465015" w:rsidRPr="00465015">
          <w:rPr>
            <w:rStyle w:val="Hyperlink"/>
            <w:rFonts w:ascii="Times New Roman" w:hAnsi="Times New Roman" w:cs="Times New Roman"/>
            <w:sz w:val="24"/>
            <w:szCs w:val="24"/>
          </w:rPr>
          <w:t>https://aspe.hhs.gov/2020-poverty-guidelines</w:t>
        </w:r>
      </w:hyperlink>
    </w:p>
    <w:p w14:paraId="5CF71074" w14:textId="77777777" w:rsidR="00465015" w:rsidRDefault="00465015" w:rsidP="004650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216D8E" w14:textId="70D640FC" w:rsidR="005431A5" w:rsidRPr="005431A5" w:rsidRDefault="005431A5" w:rsidP="005431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31A5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 Updates: Effective </w:t>
      </w:r>
      <w:r w:rsidR="006560B6">
        <w:rPr>
          <w:rFonts w:ascii="Times New Roman" w:hAnsi="Times New Roman" w:cs="Times New Roman"/>
          <w:b/>
          <w:sz w:val="24"/>
          <w:szCs w:val="24"/>
          <w:u w:val="single"/>
        </w:rPr>
        <w:t>August</w:t>
      </w:r>
      <w:r w:rsidRPr="005431A5">
        <w:rPr>
          <w:rFonts w:ascii="Times New Roman" w:hAnsi="Times New Roman" w:cs="Times New Roman"/>
          <w:b/>
          <w:sz w:val="24"/>
          <w:szCs w:val="24"/>
          <w:u w:val="single"/>
        </w:rPr>
        <w:t xml:space="preserve"> 1, 20</w:t>
      </w:r>
      <w:r w:rsidR="00D75CE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59F30C09" w14:textId="2E909E9B" w:rsid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Responsive to policy changes and Financial Eligibility Standards, the monthly income range found on the co-payment schedules for both couples and individuals have changed from the previous year.</w:t>
      </w:r>
    </w:p>
    <w:p w14:paraId="46C92CC3" w14:textId="11FA0BD7" w:rsidR="00FB2FF9" w:rsidRDefault="005431A5" w:rsidP="00543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 attachments are included with this notice: </w:t>
      </w:r>
      <w:r w:rsidR="005E1048" w:rsidRPr="00543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4E63C" w14:textId="4ECE067C" w:rsidR="005431A5" w:rsidRDefault="005431A5" w:rsidP="005431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71E8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Co-Payment Financial Worksheet and Assessed Co-Payment form (Attachment 1); </w:t>
      </w:r>
    </w:p>
    <w:p w14:paraId="103070C7" w14:textId="276786E9" w:rsidR="005431A5" w:rsidRDefault="005431A5" w:rsidP="005431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71E8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Community Care for the Elderly and Alzheimer’s Disease Initiative Co-Payment Schedule for an Individual (Attachment 2);</w:t>
      </w:r>
    </w:p>
    <w:p w14:paraId="311743C4" w14:textId="7C6647CC" w:rsidR="005431A5" w:rsidRDefault="005431A5" w:rsidP="005431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71E8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Community Care for the Elderly and Alzheimer’s Disease Initiative Co-Payment Schedule for a Couple (Attachment </w:t>
      </w:r>
      <w:r w:rsidR="007711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); and</w:t>
      </w:r>
    </w:p>
    <w:p w14:paraId="0DFC5BF3" w14:textId="1D0C157E" w:rsidR="005431A5" w:rsidRDefault="005431A5" w:rsidP="005431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71E8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Co-Payment Financial Worksheet Instructions (Attachment 4).</w:t>
      </w:r>
    </w:p>
    <w:p w14:paraId="5F3EC889" w14:textId="6E19F827" w:rsid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Please forward this information to your CCE and ADI providers with instructions to begin using the updated information effective </w:t>
      </w:r>
      <w:r w:rsidR="006560B6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1, 20</w:t>
      </w:r>
      <w:r w:rsidR="00D75C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352273" w14:textId="26BD9EC7" w:rsid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contact your contract manager if you have questions. Thank you for your cooperation. </w:t>
      </w:r>
    </w:p>
    <w:p w14:paraId="5380F116" w14:textId="14ADCD0F" w:rsid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</w:p>
    <w:p w14:paraId="6AA079C9" w14:textId="5ED6374C" w:rsidR="005431A5" w:rsidRPr="005431A5" w:rsidRDefault="005431A5" w:rsidP="00543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Attachments</w:t>
      </w:r>
    </w:p>
    <w:sectPr w:rsidR="005431A5" w:rsidRPr="005431A5" w:rsidSect="00CA6D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520" w:right="1440" w:bottom="72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30041" w14:textId="77777777" w:rsidR="00B22F00" w:rsidRDefault="00B22F00" w:rsidP="00BB08FF">
      <w:pPr>
        <w:spacing w:after="0" w:line="240" w:lineRule="auto"/>
      </w:pPr>
      <w:r>
        <w:separator/>
      </w:r>
    </w:p>
  </w:endnote>
  <w:endnote w:type="continuationSeparator" w:id="0">
    <w:p w14:paraId="0BC9016C" w14:textId="77777777" w:rsidR="00B22F00" w:rsidRDefault="00B22F00" w:rsidP="00BB08FF">
      <w:pPr>
        <w:spacing w:after="0" w:line="240" w:lineRule="auto"/>
      </w:pPr>
      <w:r>
        <w:continuationSeparator/>
      </w:r>
    </w:p>
  </w:endnote>
  <w:endnote w:type="continuationNotice" w:id="1">
    <w:p w14:paraId="2564A7E9" w14:textId="77777777" w:rsidR="00B22F00" w:rsidRDefault="00B22F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5F950" w14:textId="77777777" w:rsidR="00BB08FF" w:rsidRDefault="00BB08FF" w:rsidP="00BB08F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EECC" w14:textId="77777777" w:rsidR="00BB08FF" w:rsidRDefault="00BB08FF">
    <w:pPr>
      <w:pStyle w:val="Footer"/>
    </w:pPr>
  </w:p>
  <w:p w14:paraId="24BFB179" w14:textId="77777777" w:rsidR="00BB08FF" w:rsidRDefault="00BB08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43B6C" w14:textId="77777777" w:rsidR="00DE6C44" w:rsidRDefault="00BA365F" w:rsidP="00BA365F">
    <w:pPr>
      <w:pStyle w:val="Footer"/>
      <w:ind w:hanging="1440"/>
      <w:jc w:val="center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98A9718" wp14:editId="0A03C2A6">
          <wp:extent cx="7856541" cy="773330"/>
          <wp:effectExtent l="0" t="0" r="0" b="8255"/>
          <wp:docPr id="291" name="Picture 291" descr="4040 Esplanade Way, Tallahassee, FL 32399-7000&#10;Phone: (850) 414-200 | Fax: (850) 414-2004 | TDD: (850) 414-2001&#10;visit us at: elderaffairs.org" title="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_botto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541" cy="773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A85E60" w14:textId="77777777" w:rsidR="00CA6DC0" w:rsidRPr="00BA365F" w:rsidRDefault="00CA6DC0" w:rsidP="00BA365F">
    <w:pPr>
      <w:pStyle w:val="Footer"/>
      <w:ind w:hanging="1440"/>
      <w:jc w:val="center"/>
      <w:rPr>
        <w:sz w:val="24"/>
        <w:szCs w:val="24"/>
      </w:rPr>
    </w:pPr>
  </w:p>
  <w:p w14:paraId="0E394EF0" w14:textId="77777777" w:rsidR="00DE6C44" w:rsidRDefault="00DE6C44" w:rsidP="00DE6C44">
    <w:pPr>
      <w:pStyle w:val="Footer"/>
    </w:pPr>
  </w:p>
  <w:p w14:paraId="4795FA4B" w14:textId="77777777" w:rsidR="00BB08FF" w:rsidRPr="00DE6C44" w:rsidRDefault="00BB08FF" w:rsidP="00DE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7AFD7" w14:textId="77777777" w:rsidR="00B22F00" w:rsidRDefault="00B22F00" w:rsidP="00BB08FF">
      <w:pPr>
        <w:spacing w:after="0" w:line="240" w:lineRule="auto"/>
      </w:pPr>
      <w:r>
        <w:separator/>
      </w:r>
    </w:p>
  </w:footnote>
  <w:footnote w:type="continuationSeparator" w:id="0">
    <w:p w14:paraId="2E17632D" w14:textId="77777777" w:rsidR="00B22F00" w:rsidRDefault="00B22F00" w:rsidP="00BB08FF">
      <w:pPr>
        <w:spacing w:after="0" w:line="240" w:lineRule="auto"/>
      </w:pPr>
      <w:r>
        <w:continuationSeparator/>
      </w:r>
    </w:p>
  </w:footnote>
  <w:footnote w:type="continuationNotice" w:id="1">
    <w:p w14:paraId="2BB1908D" w14:textId="77777777" w:rsidR="00B22F00" w:rsidRDefault="00B22F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83610" w14:textId="77777777" w:rsidR="008E1124" w:rsidRDefault="008E1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5FD4B" w14:textId="77777777" w:rsidR="00DE6C44" w:rsidRDefault="00DE6C44" w:rsidP="00DE6C44">
    <w:pPr>
      <w:pStyle w:val="Header"/>
      <w:ind w:hanging="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76DAF" wp14:editId="12E7BD33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91450" cy="10083102"/>
          <wp:effectExtent l="0" t="0" r="0" b="0"/>
          <wp:wrapNone/>
          <wp:docPr id="289" name="Picture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press_release_nologo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10083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02EABC" w14:textId="77777777" w:rsidR="00BB08FF" w:rsidRDefault="00BB08FF" w:rsidP="00BB08F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B7E7" w14:textId="77777777" w:rsidR="00594C5F" w:rsidRDefault="00594C5F" w:rsidP="00BB08FF">
    <w:pPr>
      <w:pStyle w:val="Header"/>
      <w:ind w:hanging="1440"/>
      <w:rPr>
        <w:noProof/>
      </w:rPr>
    </w:pPr>
  </w:p>
  <w:p w14:paraId="79A4BC68" w14:textId="4FE23901" w:rsidR="00BB08FF" w:rsidRPr="00BB08FF" w:rsidRDefault="00DE6C44" w:rsidP="00BB08FF">
    <w:pPr>
      <w:pStyle w:val="Header"/>
      <w:ind w:hanging="1440"/>
    </w:pPr>
    <w:r>
      <w:rPr>
        <w:noProof/>
      </w:rPr>
      <w:drawing>
        <wp:inline distT="0" distB="0" distL="0" distR="0" wp14:anchorId="5F521336" wp14:editId="69D42E38">
          <wp:extent cx="7758752" cy="1929039"/>
          <wp:effectExtent l="0" t="0" r="0" b="0"/>
          <wp:docPr id="290" name="Picture 290" descr="Deparment of Elder Affairs&#10;Ron DeSantis, Governor&#10;Richard Prudom, Secretary" title="Letterhea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letterhead_header_fin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522" cy="1933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F5B8F"/>
    <w:multiLevelType w:val="hybridMultilevel"/>
    <w:tmpl w:val="B2E6D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F6FF0"/>
    <w:multiLevelType w:val="hybridMultilevel"/>
    <w:tmpl w:val="2242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86771"/>
    <w:multiLevelType w:val="hybridMultilevel"/>
    <w:tmpl w:val="28AA8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FF"/>
    <w:rsid w:val="000C1863"/>
    <w:rsid w:val="000E48DF"/>
    <w:rsid w:val="00184B35"/>
    <w:rsid w:val="002170E5"/>
    <w:rsid w:val="00225AC2"/>
    <w:rsid w:val="002773B9"/>
    <w:rsid w:val="002A2642"/>
    <w:rsid w:val="002E73C9"/>
    <w:rsid w:val="00351CF6"/>
    <w:rsid w:val="00390C4D"/>
    <w:rsid w:val="003A60EF"/>
    <w:rsid w:val="003B5FCB"/>
    <w:rsid w:val="004128A5"/>
    <w:rsid w:val="004417D2"/>
    <w:rsid w:val="00452F59"/>
    <w:rsid w:val="00465015"/>
    <w:rsid w:val="0047746A"/>
    <w:rsid w:val="00496D26"/>
    <w:rsid w:val="005169DF"/>
    <w:rsid w:val="0054142F"/>
    <w:rsid w:val="005431A5"/>
    <w:rsid w:val="00552E81"/>
    <w:rsid w:val="00561D4A"/>
    <w:rsid w:val="00594C5F"/>
    <w:rsid w:val="00597958"/>
    <w:rsid w:val="005A7345"/>
    <w:rsid w:val="005C7472"/>
    <w:rsid w:val="005E1048"/>
    <w:rsid w:val="00612FA5"/>
    <w:rsid w:val="0064171B"/>
    <w:rsid w:val="006560B6"/>
    <w:rsid w:val="006D5B49"/>
    <w:rsid w:val="00733E54"/>
    <w:rsid w:val="0074025A"/>
    <w:rsid w:val="00764F33"/>
    <w:rsid w:val="007711AD"/>
    <w:rsid w:val="007A236D"/>
    <w:rsid w:val="00821AE9"/>
    <w:rsid w:val="0087047D"/>
    <w:rsid w:val="008D5017"/>
    <w:rsid w:val="008E1124"/>
    <w:rsid w:val="009431F5"/>
    <w:rsid w:val="009617E5"/>
    <w:rsid w:val="00982623"/>
    <w:rsid w:val="00985EAF"/>
    <w:rsid w:val="0098742D"/>
    <w:rsid w:val="009F6120"/>
    <w:rsid w:val="00A71E85"/>
    <w:rsid w:val="00AA5AAD"/>
    <w:rsid w:val="00AA7554"/>
    <w:rsid w:val="00AC5AC4"/>
    <w:rsid w:val="00AC6310"/>
    <w:rsid w:val="00B22F00"/>
    <w:rsid w:val="00B5746C"/>
    <w:rsid w:val="00BA365F"/>
    <w:rsid w:val="00BB08FF"/>
    <w:rsid w:val="00C82664"/>
    <w:rsid w:val="00CA6DC0"/>
    <w:rsid w:val="00D571A4"/>
    <w:rsid w:val="00D75CE8"/>
    <w:rsid w:val="00DA7A0D"/>
    <w:rsid w:val="00DE390F"/>
    <w:rsid w:val="00DE6C44"/>
    <w:rsid w:val="00E37430"/>
    <w:rsid w:val="00E839B9"/>
    <w:rsid w:val="00E846A4"/>
    <w:rsid w:val="00EA3301"/>
    <w:rsid w:val="00F82BFB"/>
    <w:rsid w:val="00FB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32131"/>
  <w15:chartTrackingRefBased/>
  <w15:docId w15:val="{B983B493-9586-416F-B6B5-7B27768A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FF"/>
  </w:style>
  <w:style w:type="paragraph" w:styleId="Footer">
    <w:name w:val="footer"/>
    <w:basedOn w:val="Normal"/>
    <w:link w:val="FooterChar"/>
    <w:uiPriority w:val="99"/>
    <w:unhideWhenUsed/>
    <w:rsid w:val="00BB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FF"/>
  </w:style>
  <w:style w:type="paragraph" w:styleId="NormalWeb">
    <w:name w:val="Normal (Web)"/>
    <w:basedOn w:val="Normal"/>
    <w:uiPriority w:val="99"/>
    <w:unhideWhenUsed/>
    <w:rsid w:val="00BB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17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17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11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pe.hhs.gov/2020-poverty-guidelin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86A1150D26F4888D29F7CC50C51F9" ma:contentTypeVersion="10" ma:contentTypeDescription="Create a new document." ma:contentTypeScope="" ma:versionID="386188542bb07c090c999a12212d09a6">
  <xsd:schema xmlns:xsd="http://www.w3.org/2001/XMLSchema" xmlns:xs="http://www.w3.org/2001/XMLSchema" xmlns:p="http://schemas.microsoft.com/office/2006/metadata/properties" xmlns:ns3="8e285aa2-04ae-42ae-b437-3fffdab322db" xmlns:ns4="cb0716eb-99a0-4215-bf8f-0db414e3112c" targetNamespace="http://schemas.microsoft.com/office/2006/metadata/properties" ma:root="true" ma:fieldsID="3da13baf3967ab831f74d16538db2e44" ns3:_="" ns4:_="">
    <xsd:import namespace="8e285aa2-04ae-42ae-b437-3fffdab322db"/>
    <xsd:import namespace="cb0716eb-99a0-4215-bf8f-0db414e311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85aa2-04ae-42ae-b437-3fffdab322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16eb-99a0-4215-bf8f-0db414e31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4157-5F91-401B-85FD-37757AA7A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85aa2-04ae-42ae-b437-3fffdab322db"/>
    <ds:schemaRef ds:uri="cb0716eb-99a0-4215-bf8f-0db414e31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6E6FC-5ADD-4E63-8A77-3FDF8CA06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EDA54-19B1-429C-981C-5DCAE56631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3CBA22-B3D6-4B27-B6E7-3F2CD4BE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Links>
    <vt:vector size="6" baseType="variant">
      <vt:variant>
        <vt:i4>1245203</vt:i4>
      </vt:variant>
      <vt:variant>
        <vt:i4>0</vt:i4>
      </vt:variant>
      <vt:variant>
        <vt:i4>0</vt:i4>
      </vt:variant>
      <vt:variant>
        <vt:i4>5</vt:i4>
      </vt:variant>
      <vt:variant>
        <vt:lpwstr>https://aspe.hhs.gov/2020-poverty-guidelines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Figueiredo</dc:creator>
  <cp:keywords/>
  <dc:description/>
  <cp:lastModifiedBy>Melanie Ginn</cp:lastModifiedBy>
  <cp:revision>3</cp:revision>
  <cp:lastPrinted>2020-08-11T19:08:00Z</cp:lastPrinted>
  <dcterms:created xsi:type="dcterms:W3CDTF">2020-08-12T12:26:00Z</dcterms:created>
  <dcterms:modified xsi:type="dcterms:W3CDTF">2020-08-26T13:23:00Z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0x0101006AA86A1150D26F4888D29F7CC50C51F9</vt:lpwstr>
  </property>
  <property fmtid="{D5CDD505-2E9C-101B-9397-08002B2CF9AE}" pid="3" name="KpiDescription">
    <vt:lpwstr>Please only use this appropved DOEA letterhead when drafting external correspondence.</vt:lpwstr>
  </property>
</Properties>
</file>